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66F5" w:rsidRDefault="00FE66F5" w:rsidP="001665A7">
      <w:pPr>
        <w:jc w:val="center"/>
        <w:rPr>
          <w:b/>
        </w:rPr>
      </w:pPr>
    </w:p>
    <w:p w:rsidR="00FE66F5" w:rsidRDefault="00FE66F5" w:rsidP="001665A7">
      <w:pPr>
        <w:jc w:val="center"/>
        <w:rPr>
          <w:b/>
        </w:rPr>
      </w:pPr>
    </w:p>
    <w:p w:rsidR="00FE66F5" w:rsidRDefault="00FE66F5" w:rsidP="001665A7">
      <w:pPr>
        <w:jc w:val="center"/>
        <w:rPr>
          <w:b/>
        </w:rPr>
      </w:pPr>
    </w:p>
    <w:p w:rsidR="00C57A4B" w:rsidRPr="008E4F3F" w:rsidRDefault="001A682F" w:rsidP="001665A7">
      <w:pPr>
        <w:jc w:val="center"/>
        <w:rPr>
          <w:b/>
        </w:rPr>
      </w:pPr>
      <w:r w:rsidRPr="008E4F3F">
        <w:rPr>
          <w:b/>
        </w:rPr>
        <w:t>Five Research Question</w:t>
      </w:r>
    </w:p>
    <w:p w:rsidR="001665A7" w:rsidRDefault="001665A7" w:rsidP="001665A7">
      <w:pPr>
        <w:jc w:val="center"/>
      </w:pPr>
    </w:p>
    <w:p w:rsidR="001665A7" w:rsidRDefault="001665A7" w:rsidP="001665A7">
      <w:pPr>
        <w:jc w:val="center"/>
      </w:pPr>
    </w:p>
    <w:p w:rsidR="001665A7" w:rsidRDefault="001665A7" w:rsidP="001665A7">
      <w:pPr>
        <w:jc w:val="center"/>
      </w:pPr>
    </w:p>
    <w:p w:rsidR="001665A7" w:rsidRDefault="001665A7" w:rsidP="001665A7">
      <w:pPr>
        <w:jc w:val="center"/>
      </w:pPr>
    </w:p>
    <w:p w:rsidR="001665A7" w:rsidRDefault="001A682F" w:rsidP="008E4F3F">
      <w:pPr>
        <w:spacing w:line="480" w:lineRule="auto"/>
        <w:jc w:val="center"/>
      </w:pPr>
      <w:r>
        <w:t>Name</w:t>
      </w:r>
    </w:p>
    <w:p w:rsidR="001665A7" w:rsidRDefault="001A682F" w:rsidP="008E4F3F">
      <w:pPr>
        <w:spacing w:line="480" w:lineRule="auto"/>
        <w:jc w:val="center"/>
      </w:pPr>
      <w:r>
        <w:t>Institute of Affiliation</w:t>
      </w:r>
    </w:p>
    <w:p w:rsidR="001665A7" w:rsidRDefault="001A682F" w:rsidP="008E4F3F">
      <w:pPr>
        <w:spacing w:line="480" w:lineRule="auto"/>
        <w:jc w:val="center"/>
      </w:pPr>
      <w:r>
        <w:t>Professor</w:t>
      </w:r>
    </w:p>
    <w:p w:rsidR="001665A7" w:rsidRDefault="001A682F" w:rsidP="008E4F3F">
      <w:pPr>
        <w:spacing w:line="480" w:lineRule="auto"/>
        <w:jc w:val="center"/>
      </w:pPr>
      <w:r>
        <w:t>Date</w:t>
      </w:r>
    </w:p>
    <w:p w:rsidR="001665A7" w:rsidRDefault="001665A7" w:rsidP="001665A7">
      <w:pPr>
        <w:jc w:val="center"/>
      </w:pPr>
    </w:p>
    <w:p w:rsidR="001665A7" w:rsidRDefault="001665A7" w:rsidP="001665A7">
      <w:pPr>
        <w:jc w:val="center"/>
      </w:pPr>
    </w:p>
    <w:p w:rsidR="001665A7" w:rsidRDefault="001665A7" w:rsidP="001665A7">
      <w:pPr>
        <w:jc w:val="center"/>
      </w:pPr>
    </w:p>
    <w:p w:rsidR="001665A7" w:rsidRDefault="001665A7" w:rsidP="001665A7">
      <w:pPr>
        <w:jc w:val="center"/>
      </w:pPr>
    </w:p>
    <w:p w:rsidR="001665A7" w:rsidRDefault="001665A7" w:rsidP="001665A7">
      <w:pPr>
        <w:jc w:val="center"/>
      </w:pPr>
    </w:p>
    <w:p w:rsidR="001665A7" w:rsidRDefault="001665A7" w:rsidP="001665A7">
      <w:pPr>
        <w:jc w:val="center"/>
      </w:pPr>
    </w:p>
    <w:p w:rsidR="001665A7" w:rsidRDefault="001665A7" w:rsidP="001665A7">
      <w:pPr>
        <w:jc w:val="center"/>
      </w:pPr>
    </w:p>
    <w:p w:rsidR="001665A7" w:rsidRDefault="001665A7" w:rsidP="001665A7">
      <w:pPr>
        <w:jc w:val="center"/>
      </w:pPr>
    </w:p>
    <w:p w:rsidR="001665A7" w:rsidRDefault="001665A7" w:rsidP="001665A7">
      <w:pPr>
        <w:jc w:val="center"/>
      </w:pPr>
    </w:p>
    <w:p w:rsidR="001665A7" w:rsidRDefault="001665A7" w:rsidP="001665A7">
      <w:pPr>
        <w:jc w:val="center"/>
      </w:pPr>
    </w:p>
    <w:p w:rsidR="001665A7" w:rsidRDefault="001665A7" w:rsidP="001665A7">
      <w:pPr>
        <w:jc w:val="center"/>
      </w:pPr>
    </w:p>
    <w:p w:rsidR="001665A7" w:rsidRDefault="001665A7" w:rsidP="001665A7">
      <w:pPr>
        <w:jc w:val="center"/>
      </w:pPr>
    </w:p>
    <w:p w:rsidR="001665A7" w:rsidRDefault="001665A7" w:rsidP="001665A7">
      <w:pPr>
        <w:jc w:val="center"/>
      </w:pPr>
    </w:p>
    <w:p w:rsidR="00FE66F5" w:rsidRDefault="00FE66F5" w:rsidP="004D06AF">
      <w:pPr>
        <w:tabs>
          <w:tab w:val="left" w:pos="405"/>
        </w:tabs>
        <w:jc w:val="center"/>
      </w:pPr>
    </w:p>
    <w:p w:rsidR="004D06AF" w:rsidRPr="00FE66F5" w:rsidRDefault="001A682F" w:rsidP="00FE66F5">
      <w:pPr>
        <w:tabs>
          <w:tab w:val="left" w:pos="405"/>
        </w:tabs>
        <w:jc w:val="center"/>
        <w:rPr>
          <w:b/>
        </w:rPr>
      </w:pPr>
      <w:r w:rsidRPr="008E4F3F">
        <w:rPr>
          <w:b/>
        </w:rPr>
        <w:lastRenderedPageBreak/>
        <w:t>Five Research Questions</w:t>
      </w:r>
    </w:p>
    <w:p w:rsidR="008E784B" w:rsidRPr="008E4F3F" w:rsidRDefault="001A682F" w:rsidP="00FE66F5">
      <w:pPr>
        <w:tabs>
          <w:tab w:val="left" w:pos="405"/>
        </w:tabs>
        <w:jc w:val="center"/>
        <w:rPr>
          <w:b/>
        </w:rPr>
      </w:pPr>
      <w:r w:rsidRPr="008E4F3F">
        <w:rPr>
          <w:b/>
        </w:rPr>
        <w:t>Question 1</w:t>
      </w:r>
    </w:p>
    <w:p w:rsidR="007E2901" w:rsidRDefault="001A682F" w:rsidP="00B4444E">
      <w:pPr>
        <w:tabs>
          <w:tab w:val="left" w:pos="405"/>
        </w:tabs>
        <w:spacing w:line="480" w:lineRule="auto"/>
      </w:pPr>
      <w:r>
        <w:tab/>
      </w:r>
      <w:r>
        <w:tab/>
      </w:r>
      <w:r w:rsidR="00B4444E">
        <w:t>As a marketing researcher</w:t>
      </w:r>
      <w:r w:rsidR="00905955">
        <w:t>,</w:t>
      </w:r>
      <w:r w:rsidR="00B4444E">
        <w:t xml:space="preserve"> it is essential to utilize the available marketing and promotional strategies. </w:t>
      </w:r>
      <w:r w:rsidR="00905955">
        <w:t xml:space="preserve">A </w:t>
      </w:r>
      <w:r w:rsidR="00B4444E">
        <w:t>good marketing plan should be utilized to avoid setbacks that might be incurred in the future. This means the marketing researcher should use effective promotional methods to gauge the customers to keep up the customer satisfaction that has been recorded by Apple Company</w:t>
      </w:r>
      <w:r w:rsidR="008E2A21">
        <w:t xml:space="preserve"> (Söderman &amp; Dolles, </w:t>
      </w:r>
      <w:r w:rsidR="008E2A21" w:rsidRPr="00C7773B">
        <w:t>2015)</w:t>
      </w:r>
      <w:r w:rsidR="00B4444E">
        <w:t>. Customer satisfaction will ensure continued s</w:t>
      </w:r>
      <w:r w:rsidR="00905955">
        <w:t>upport for new A</w:t>
      </w:r>
      <w:r w:rsidR="00B4444E">
        <w:t>pple products. Effective promotional methods will inc</w:t>
      </w:r>
      <w:r w:rsidR="00905955">
        <w:t>lude proper campaigns and discounts</w:t>
      </w:r>
      <w:r w:rsidR="00B4444E">
        <w:t xml:space="preserve"> while still maintaining profit margins</w:t>
      </w:r>
      <w:r w:rsidR="00886737">
        <w:t xml:space="preserve"> (Dong et al</w:t>
      </w:r>
      <w:r w:rsidR="008E2A21">
        <w:t>.</w:t>
      </w:r>
      <w:r w:rsidR="00886737">
        <w:t>, 2016)</w:t>
      </w:r>
      <w:r w:rsidR="00B4444E">
        <w:t xml:space="preserve">. </w:t>
      </w:r>
      <w:r>
        <w:t xml:space="preserve"> This means adequate re</w:t>
      </w:r>
      <w:r>
        <w:t xml:space="preserve">search will be conducted before launching the product to avoid losses that would be incurred by bias information from the market and competition. </w:t>
      </w:r>
    </w:p>
    <w:p w:rsidR="007E2901" w:rsidRDefault="001A682F" w:rsidP="00B4444E">
      <w:pPr>
        <w:tabs>
          <w:tab w:val="left" w:pos="405"/>
        </w:tabs>
        <w:spacing w:line="480" w:lineRule="auto"/>
      </w:pPr>
      <w:r>
        <w:tab/>
      </w:r>
      <w:r>
        <w:tab/>
        <w:t>A good marketing researcher will conduct a proper market breakdown. This will involve separating the custom</w:t>
      </w:r>
      <w:r>
        <w:t xml:space="preserve">ers at a </w:t>
      </w:r>
      <w:r w:rsidR="00D77D07">
        <w:t>personal level to gain preferences</w:t>
      </w:r>
      <w:r>
        <w:t xml:space="preserve"> about the product. The marketing researcher will collect information based on past experiences fro</w:t>
      </w:r>
      <w:r w:rsidR="00BB685D">
        <w:t xml:space="preserve">m different clients and different age brackets using apple products. </w:t>
      </w:r>
      <w:r>
        <w:t>They will learn what to improve on the iPod bef</w:t>
      </w:r>
      <w:r>
        <w:t>ore launching. T</w:t>
      </w:r>
      <w:r w:rsidR="00D77D07">
        <w:t>his will help add more information</w:t>
      </w:r>
      <w:r>
        <w:t xml:space="preserve"> compared </w:t>
      </w:r>
      <w:r w:rsidR="00BB685D">
        <w:t xml:space="preserve">to the marketing manager, who </w:t>
      </w:r>
      <w:r>
        <w:t xml:space="preserve">would disregard the minor details to make </w:t>
      </w:r>
      <w:r w:rsidR="00905955">
        <w:t xml:space="preserve">a </w:t>
      </w:r>
      <w:r>
        <w:t>profit</w:t>
      </w:r>
      <w:r w:rsidR="008E2A21">
        <w:t xml:space="preserve"> (</w:t>
      </w:r>
      <w:r w:rsidR="008E2A21">
        <w:rPr>
          <w:szCs w:val="24"/>
        </w:rPr>
        <w:t xml:space="preserve">Harrould-Kolieb, </w:t>
      </w:r>
      <w:r w:rsidR="008E2A21" w:rsidRPr="00886737">
        <w:rPr>
          <w:szCs w:val="24"/>
        </w:rPr>
        <w:t>2019)</w:t>
      </w:r>
      <w:r>
        <w:t>. Customer</w:t>
      </w:r>
      <w:r w:rsidR="00905955">
        <w:t xml:space="preserve"> satisfaction is the backbone of</w:t>
      </w:r>
      <w:r>
        <w:t xml:space="preserve"> every business. This will ensure </w:t>
      </w:r>
      <w:r w:rsidR="00BB685D">
        <w:t>Apple products remain the premium brand and the market leader as it should be.</w:t>
      </w:r>
    </w:p>
    <w:p w:rsidR="001F11BD" w:rsidRPr="008E4F3F" w:rsidRDefault="001A682F" w:rsidP="00FE66F5">
      <w:pPr>
        <w:jc w:val="center"/>
        <w:rPr>
          <w:b/>
        </w:rPr>
      </w:pPr>
      <w:r>
        <w:rPr>
          <w:b/>
        </w:rPr>
        <w:t>Question 2</w:t>
      </w:r>
    </w:p>
    <w:p w:rsidR="00532B83" w:rsidRDefault="001A682F" w:rsidP="00FE66F5">
      <w:pPr>
        <w:spacing w:line="480" w:lineRule="auto"/>
        <w:ind w:firstLine="720"/>
      </w:pPr>
      <w:r>
        <w:t>Burger King is one of the international companies that sells one of the best burgers. Co-branding with Hagen Daz</w:t>
      </w:r>
      <w:r w:rsidR="008B6FA0">
        <w:t>’</w:t>
      </w:r>
      <w:r>
        <w:t xml:space="preserve">s was likely not to work. This is because </w:t>
      </w:r>
      <w:r w:rsidR="00CB25BA">
        <w:t>Hagen</w:t>
      </w:r>
      <w:r>
        <w:t xml:space="preserve"> Daz</w:t>
      </w:r>
      <w:r w:rsidR="008B6FA0">
        <w:t>’</w:t>
      </w:r>
      <w:r>
        <w:t>s</w:t>
      </w:r>
      <w:r>
        <w:t xml:space="preserve"> deals with premium healthy ice creams that offer half calorie content compared to </w:t>
      </w:r>
      <w:r w:rsidR="00905955">
        <w:t xml:space="preserve">the </w:t>
      </w:r>
      <w:r w:rsidR="00D77D07">
        <w:t>competitor</w:t>
      </w:r>
      <w:r>
        <w:t xml:space="preserve">. This ice </w:t>
      </w:r>
      <w:r>
        <w:lastRenderedPageBreak/>
        <w:t xml:space="preserve">cream is suitable for families posing a great </w:t>
      </w:r>
      <w:r w:rsidR="00CB25BA">
        <w:t>advantage</w:t>
      </w:r>
      <w:r>
        <w:t xml:space="preserve"> to </w:t>
      </w:r>
      <w:r w:rsidR="00905955">
        <w:t xml:space="preserve">the competition. Burger King, </w:t>
      </w:r>
      <w:r>
        <w:t>on the other hand, do</w:t>
      </w:r>
      <w:r w:rsidR="00905955">
        <w:t>es not offer many</w:t>
      </w:r>
      <w:r>
        <w:t xml:space="preserve"> healthy options as </w:t>
      </w:r>
      <w:r>
        <w:t xml:space="preserve">compared to </w:t>
      </w:r>
      <w:r w:rsidR="00CB25BA">
        <w:t>Hagen</w:t>
      </w:r>
      <w:r>
        <w:t xml:space="preserve"> Daz</w:t>
      </w:r>
      <w:r w:rsidR="008B6FA0">
        <w:t>’</w:t>
      </w:r>
      <w:r>
        <w:t>s</w:t>
      </w:r>
      <w:r w:rsidR="008E2A21">
        <w:t xml:space="preserve"> (Söderman &amp; Dolles, </w:t>
      </w:r>
      <w:r w:rsidR="008E2A21" w:rsidRPr="00C7773B">
        <w:t>2015)</w:t>
      </w:r>
      <w:r>
        <w:t xml:space="preserve">. This was one of the conflicting issues that would not have worked for the two companies. </w:t>
      </w:r>
      <w:r w:rsidR="00905955">
        <w:t xml:space="preserve">The </w:t>
      </w:r>
      <w:r w:rsidR="00D77D07">
        <w:t>m</w:t>
      </w:r>
      <w:r w:rsidR="00CB25BA">
        <w:t>ajority of Hagen's customers would not opt for burgers, as</w:t>
      </w:r>
      <w:r w:rsidR="00905955">
        <w:t xml:space="preserve"> most are health conscious. These</w:t>
      </w:r>
      <w:r w:rsidR="00CB25BA">
        <w:t xml:space="preserve"> two companies are established with two different customer lines.</w:t>
      </w:r>
      <w:r>
        <w:t xml:space="preserve"> Burger customers are young teens and people who do not give much regard to their health; on the other hand</w:t>
      </w:r>
      <w:r w:rsidR="00905955">
        <w:t>,</w:t>
      </w:r>
      <w:r>
        <w:t xml:space="preserve"> Hagen </w:t>
      </w:r>
      <w:r w:rsidR="00905955">
        <w:t>customers</w:t>
      </w:r>
      <w:r>
        <w:t xml:space="preserve"> are people who are constantly watching their calorie intake.</w:t>
      </w:r>
      <w:r w:rsidR="0060629B">
        <w:t xml:space="preserve"> Customers are the key to every business.</w:t>
      </w:r>
    </w:p>
    <w:p w:rsidR="00FE66F5" w:rsidRDefault="001A682F" w:rsidP="00FE66F5">
      <w:pPr>
        <w:spacing w:line="480" w:lineRule="auto"/>
        <w:ind w:firstLine="720"/>
      </w:pPr>
      <w:r>
        <w:t>Incompatibility was another challenge posed by the Co-branding. This</w:t>
      </w:r>
      <w:r w:rsidR="00CB25BA">
        <w:t xml:space="preserve"> is because the delivery system would have been compromised, leading to questions on the customer's end on quality. Hagen </w:t>
      </w:r>
      <w:r w:rsidR="001F11BD">
        <w:t>products are</w:t>
      </w:r>
      <w:r w:rsidR="00905955">
        <w:t xml:space="preserve"> high-</w:t>
      </w:r>
      <w:r w:rsidR="001F11BD">
        <w:t xml:space="preserve">quality end products that </w:t>
      </w:r>
      <w:r w:rsidR="00CB25BA">
        <w:t>are to be froze</w:t>
      </w:r>
      <w:r w:rsidR="008D0151">
        <w:t xml:space="preserve">n on delivery while the Burgers, </w:t>
      </w:r>
      <w:r w:rsidR="00CB25BA">
        <w:t xml:space="preserve">need to be delivered in warm </w:t>
      </w:r>
      <w:r w:rsidR="001F11BD">
        <w:t xml:space="preserve">environments. </w:t>
      </w:r>
      <w:r w:rsidR="00905955">
        <w:t>Record-</w:t>
      </w:r>
      <w:r>
        <w:t>keeping</w:t>
      </w:r>
      <w:r w:rsidR="00A36BA4">
        <w:t xml:space="preserve"> </w:t>
      </w:r>
      <w:r>
        <w:t>was also another challenge posed by co-branding</w:t>
      </w:r>
      <w:r w:rsidR="008E2A21">
        <w:t xml:space="preserve"> (</w:t>
      </w:r>
      <w:r w:rsidR="008E2A21">
        <w:rPr>
          <w:szCs w:val="24"/>
        </w:rPr>
        <w:t xml:space="preserve">Wulandari &amp; Setyawati, </w:t>
      </w:r>
      <w:r w:rsidR="008E2A21" w:rsidRPr="00886737">
        <w:rPr>
          <w:szCs w:val="24"/>
        </w:rPr>
        <w:t>2018)</w:t>
      </w:r>
      <w:r>
        <w:t xml:space="preserve">. </w:t>
      </w:r>
      <w:r w:rsidR="00905955">
        <w:t>This would confuse</w:t>
      </w:r>
      <w:r w:rsidR="00157EE1">
        <w:t xml:space="preserve"> the workers</w:t>
      </w:r>
      <w:r w:rsidR="008D0151">
        <w:t xml:space="preserve"> who handle burgers and have to incorporate new rules regarding the Hagen products and would, in turn, affect sales for both companies.</w:t>
      </w:r>
      <w:r w:rsidR="00157EE1">
        <w:t xml:space="preserve"> </w:t>
      </w:r>
    </w:p>
    <w:p w:rsidR="00EA0D04" w:rsidRPr="00FE66F5" w:rsidRDefault="001A682F" w:rsidP="00FE66F5">
      <w:pPr>
        <w:spacing w:line="480" w:lineRule="auto"/>
        <w:jc w:val="center"/>
      </w:pPr>
      <w:r w:rsidRPr="008E4F3F">
        <w:rPr>
          <w:b/>
        </w:rPr>
        <w:t>Question 3</w:t>
      </w:r>
    </w:p>
    <w:p w:rsidR="0085783F" w:rsidRDefault="001A682F" w:rsidP="00FE66F5">
      <w:pPr>
        <w:spacing w:line="480" w:lineRule="auto"/>
        <w:ind w:firstLine="720"/>
      </w:pPr>
      <w:r>
        <w:t>Product launch is the most important in a political career. Branding, legal team</w:t>
      </w:r>
      <w:r w:rsidR="001E153F">
        <w:t>,</w:t>
      </w:r>
      <w:r>
        <w:t xml:space="preserve"> and a good support system will not be enough if the wrong item is launche</w:t>
      </w:r>
      <w:r>
        <w:t>d. Laura, a new political aspirant, knows this and has the opportunity to prove this to her people. A good way of doing this is by launching herself at the right time. This is the most important step because the prior efforts will be determined</w:t>
      </w:r>
      <w:r w:rsidR="001E153F">
        <w:t xml:space="preserve"> by</w:t>
      </w:r>
      <w:r>
        <w:t xml:space="preserve"> how Laur</w:t>
      </w:r>
      <w:r>
        <w:t>a places herself to the community. Good timing means offering solutions to the burning issues at that time</w:t>
      </w:r>
      <w:r w:rsidR="00886737">
        <w:t xml:space="preserve"> (Shanton et al., 2012)</w:t>
      </w:r>
      <w:r>
        <w:t xml:space="preserve">. People have a way of believing what they can see. They </w:t>
      </w:r>
      <w:r w:rsidR="001E153F">
        <w:t>believe a person</w:t>
      </w:r>
      <w:r>
        <w:t xml:space="preserve"> will understand them on a personal level and </w:t>
      </w:r>
      <w:r>
        <w:lastRenderedPageBreak/>
        <w:t xml:space="preserve">connect </w:t>
      </w:r>
      <w:r>
        <w:t xml:space="preserve">with them. Meaningless long term agendas will not make sense to the people when they need solutions to underlying </w:t>
      </w:r>
      <w:r w:rsidR="001E153F">
        <w:t>urgent problems</w:t>
      </w:r>
      <w:r>
        <w:t>.  Many politicians have used this as a tool to gain their way to public office. Laura can use this to her advantage and will b</w:t>
      </w:r>
      <w:r>
        <w:t>e guaranteed a spot at the local public office.</w:t>
      </w:r>
    </w:p>
    <w:p w:rsidR="001665A7" w:rsidRDefault="001A682F" w:rsidP="00FE66F5">
      <w:pPr>
        <w:spacing w:line="480" w:lineRule="auto"/>
        <w:ind w:firstLine="720"/>
      </w:pPr>
      <w:r>
        <w:t>What Laura needs to do is to commit her time with the local women and have a personal connection with them</w:t>
      </w:r>
      <w:r w:rsidR="004D06AF">
        <w:t>.</w:t>
      </w:r>
      <w:r>
        <w:t xml:space="preserve"> She can offer temporary solutions like</w:t>
      </w:r>
      <w:r w:rsidR="001E153F">
        <w:t xml:space="preserve"> an</w:t>
      </w:r>
      <w:r>
        <w:t xml:space="preserve"> equal representation of women in public places. She can also offer financial assistance to the less fortunate and promise to deliver more if elected at the public office. This will act as an example to the community and show </w:t>
      </w:r>
      <w:r w:rsidR="004D06AF">
        <w:t>dedication</w:t>
      </w:r>
      <w:r>
        <w:t xml:space="preserve"> to deliver her prom</w:t>
      </w:r>
      <w:r>
        <w:t>ises.</w:t>
      </w:r>
      <w:r w:rsidR="004D06AF">
        <w:t xml:space="preserve"> Actions speak louder than words, and with this</w:t>
      </w:r>
      <w:r w:rsidR="001E153F">
        <w:t>,</w:t>
      </w:r>
      <w:r w:rsidR="004D06AF">
        <w:t xml:space="preserve"> she will have higher chances of being elected, especially by her </w:t>
      </w:r>
      <w:r w:rsidR="001E153F">
        <w:t>female</w:t>
      </w:r>
      <w:r w:rsidR="004D06AF">
        <w:t xml:space="preserve"> counterparts, who will have</w:t>
      </w:r>
      <w:r w:rsidR="001E153F">
        <w:t xml:space="preserve"> the</w:t>
      </w:r>
      <w:r w:rsidR="004D06AF">
        <w:t xml:space="preserve"> faith of someone who understands them at a personal level.</w:t>
      </w:r>
    </w:p>
    <w:p w:rsidR="008E4F3F" w:rsidRPr="008E4F3F" w:rsidRDefault="001A682F" w:rsidP="00FE66F5">
      <w:pPr>
        <w:jc w:val="center"/>
        <w:rPr>
          <w:b/>
        </w:rPr>
      </w:pPr>
      <w:r w:rsidRPr="008E4F3F">
        <w:rPr>
          <w:b/>
        </w:rPr>
        <w:t>Question 4</w:t>
      </w:r>
    </w:p>
    <w:p w:rsidR="00FE66F5" w:rsidRDefault="001A682F" w:rsidP="00FE66F5">
      <w:pPr>
        <w:spacing w:line="480" w:lineRule="auto"/>
        <w:ind w:firstLine="720"/>
      </w:pPr>
      <w:r>
        <w:t>Museums are used to showcase</w:t>
      </w:r>
      <w:r>
        <w:t xml:space="preserve"> ancient valuables to a country. Students and people visit the museum to appreciate the ancient artifacts. Museum guides are key as they help people to locate different collection</w:t>
      </w:r>
      <w:r w:rsidR="001E153F">
        <w:t>s</w:t>
      </w:r>
      <w:r>
        <w:t xml:space="preserve"> in different places while educating on their importance. When museum guides</w:t>
      </w:r>
      <w:r>
        <w:t xml:space="preserve"> are not available, then the management will fail its </w:t>
      </w:r>
      <w:r w:rsidR="00746955">
        <w:t>client</w:t>
      </w:r>
      <w:r w:rsidR="00886737">
        <w:rPr>
          <w:i/>
          <w:iCs/>
          <w:szCs w:val="24"/>
        </w:rPr>
        <w:t xml:space="preserve"> </w:t>
      </w:r>
      <w:r w:rsidR="00886737">
        <w:rPr>
          <w:iCs/>
          <w:szCs w:val="24"/>
        </w:rPr>
        <w:t>(</w:t>
      </w:r>
      <w:r w:rsidR="00886737" w:rsidRPr="00886737">
        <w:rPr>
          <w:szCs w:val="24"/>
        </w:rPr>
        <w:t>Harrould</w:t>
      </w:r>
      <w:r w:rsidR="00746955">
        <w:t>s</w:t>
      </w:r>
      <w:r w:rsidR="00886737">
        <w:t>, 2019)</w:t>
      </w:r>
      <w:r w:rsidR="00746955">
        <w:t xml:space="preserve">. There will be </w:t>
      </w:r>
      <w:r w:rsidR="001E153F">
        <w:t xml:space="preserve">a </w:t>
      </w:r>
      <w:r w:rsidR="00746955">
        <w:t xml:space="preserve">manpower gap. </w:t>
      </w:r>
      <w:r w:rsidR="001E153F">
        <w:t xml:space="preserve">The </w:t>
      </w:r>
      <w:r w:rsidR="00D77D07">
        <w:t>m</w:t>
      </w:r>
      <w:bookmarkStart w:id="0" w:name="_GoBack"/>
      <w:bookmarkEnd w:id="0"/>
      <w:r w:rsidR="00746955">
        <w:t xml:space="preserve">anpower gap is shown by the lack of museum guides who act as an important </w:t>
      </w:r>
      <w:r w:rsidR="001E153F">
        <w:t>part of the</w:t>
      </w:r>
      <w:r w:rsidR="00746955">
        <w:t xml:space="preserve"> museum to rely </w:t>
      </w:r>
      <w:r w:rsidR="001E153F">
        <w:t xml:space="preserve">on </w:t>
      </w:r>
      <w:r w:rsidR="00746955">
        <w:t xml:space="preserve">information to the visitors in the museum. The right information </w:t>
      </w:r>
      <w:r w:rsidR="00914730">
        <w:t xml:space="preserve">will not be conveyed. Visitors touring the museum will end up having </w:t>
      </w:r>
      <w:r w:rsidR="001E153F">
        <w:t xml:space="preserve">a </w:t>
      </w:r>
      <w:r w:rsidR="00914730">
        <w:t>confusion about the similarities and differences in the different artifacts.</w:t>
      </w:r>
    </w:p>
    <w:p w:rsidR="00914730" w:rsidRDefault="001A682F" w:rsidP="00FE66F5">
      <w:pPr>
        <w:spacing w:line="480" w:lineRule="auto"/>
        <w:ind w:firstLine="720"/>
      </w:pPr>
      <w:r>
        <w:t>The Manpower gap in any organization leads to loss of revenue. In museums, there</w:t>
      </w:r>
      <w:r>
        <w:t xml:space="preserve"> will be inadequate manpower to collect money at the entrance, and at different sections meant to add revenue to a country. Museums contain ancient items that can be used to make money for a </w:t>
      </w:r>
      <w:r>
        <w:lastRenderedPageBreak/>
        <w:t>country as they no longer exist. Ancient artifacts are rare and v</w:t>
      </w:r>
      <w:r>
        <w:t xml:space="preserve">ary from one country to another. When not properly utilized, the revenue needed to contribute to </w:t>
      </w:r>
      <w:r w:rsidR="00B43767">
        <w:t>a country</w:t>
      </w:r>
      <w:r>
        <w:t>’s development will be lost.</w:t>
      </w:r>
    </w:p>
    <w:p w:rsidR="007C51F3" w:rsidRDefault="001A682F" w:rsidP="00FE66F5">
      <w:pPr>
        <w:spacing w:line="480" w:lineRule="auto"/>
        <w:ind w:firstLine="720"/>
      </w:pPr>
      <w:r>
        <w:t>These guides are an important part of the museum. They help showcase the different items in the museum. They add relevant</w:t>
      </w:r>
      <w:r>
        <w:t xml:space="preserve"> information that might be missing from the </w:t>
      </w:r>
      <w:r w:rsidR="00B43767">
        <w:t>artifacts</w:t>
      </w:r>
      <w:r>
        <w:t xml:space="preserve">. They help to </w:t>
      </w:r>
      <w:r w:rsidR="00B43767">
        <w:t>locate different groups at different times</w:t>
      </w:r>
      <w:r w:rsidR="008E2A21">
        <w:t xml:space="preserve"> (</w:t>
      </w:r>
      <w:r w:rsidR="008E2A21" w:rsidRPr="00886737">
        <w:rPr>
          <w:szCs w:val="24"/>
        </w:rPr>
        <w:t>Stanton</w:t>
      </w:r>
      <w:r w:rsidR="008E2A21">
        <w:rPr>
          <w:szCs w:val="24"/>
        </w:rPr>
        <w:t xml:space="preserve"> et al., 2012)</w:t>
      </w:r>
      <w:r w:rsidR="00B43767">
        <w:t>. They also help to protect the artifacts, especially from children who would be tempted to touch the artifacts. They hold the key to most of the museum</w:t>
      </w:r>
      <w:r w:rsidR="001E153F">
        <w:t>’</w:t>
      </w:r>
      <w:r w:rsidR="00B43767">
        <w:t xml:space="preserve">s survival; without them, most of the artifacts would be damaged, or in the </w:t>
      </w:r>
      <w:r w:rsidR="001E153F">
        <w:t>worst scenario</w:t>
      </w:r>
      <w:r w:rsidR="00B43767">
        <w:t xml:space="preserve">, </w:t>
      </w:r>
      <w:r w:rsidR="001F11BD">
        <w:t>some items would be lost.</w:t>
      </w:r>
    </w:p>
    <w:p w:rsidR="007C51F3" w:rsidRPr="008E4F3F" w:rsidRDefault="001A682F" w:rsidP="00FE66F5">
      <w:pPr>
        <w:spacing w:line="480" w:lineRule="auto"/>
        <w:jc w:val="center"/>
        <w:rPr>
          <w:b/>
        </w:rPr>
      </w:pPr>
      <w:r w:rsidRPr="008E4F3F">
        <w:rPr>
          <w:b/>
        </w:rPr>
        <w:t>Question 5</w:t>
      </w:r>
    </w:p>
    <w:p w:rsidR="00BA0F51" w:rsidRDefault="001A682F" w:rsidP="00FE66F5">
      <w:pPr>
        <w:spacing w:line="480" w:lineRule="auto"/>
        <w:ind w:firstLine="720"/>
      </w:pPr>
      <w:r>
        <w:t>DHL is o</w:t>
      </w:r>
      <w:r w:rsidR="001E153F">
        <w:t>ne of the leading global companies</w:t>
      </w:r>
      <w:r>
        <w:t xml:space="preserve"> in mail and logistics.  Bei</w:t>
      </w:r>
      <w:r w:rsidR="001E153F">
        <w:t>ng one of the leading companies</w:t>
      </w:r>
      <w:r>
        <w:t xml:space="preserve"> has been contributed by its global demographic efforts. This has been contributed by the efforts to appreciate and manage its </w:t>
      </w:r>
      <w:r w:rsidR="004D06AF">
        <w:t xml:space="preserve">deliveries </w:t>
      </w:r>
      <w:r>
        <w:t>appropriately. DHL has good relations with companies</w:t>
      </w:r>
      <w:r w:rsidR="004D06AF">
        <w:t xml:space="preserve"> in </w:t>
      </w:r>
      <w:r w:rsidR="005E67E7">
        <w:t xml:space="preserve">the </w:t>
      </w:r>
      <w:r w:rsidR="004D06AF">
        <w:t>health,</w:t>
      </w:r>
      <w:r>
        <w:t xml:space="preserve"> science</w:t>
      </w:r>
      <w:r w:rsidR="005E67E7">
        <w:t>,</w:t>
      </w:r>
      <w:r>
        <w:t xml:space="preserve"> and technology sectors. It is we</w:t>
      </w:r>
      <w:r>
        <w:t>ll established in parcel delivery, which ranges from 85% of the total proceeds. Working with a variety of sectors like health, science</w:t>
      </w:r>
      <w:r w:rsidR="004D06AF">
        <w:t>,</w:t>
      </w:r>
      <w:r>
        <w:t xml:space="preserve"> and technology, it has been rated among the best performing globally, being number 228 on </w:t>
      </w:r>
      <w:r w:rsidR="005E67E7">
        <w:t xml:space="preserve">the </w:t>
      </w:r>
      <w:r>
        <w:t xml:space="preserve">Forbes </w:t>
      </w:r>
      <w:r w:rsidR="00FE2107">
        <w:t>list</w:t>
      </w:r>
      <w:r w:rsidR="008E2A21">
        <w:t xml:space="preserve"> (</w:t>
      </w:r>
      <w:r w:rsidR="008E2A21">
        <w:rPr>
          <w:szCs w:val="24"/>
        </w:rPr>
        <w:t xml:space="preserve">Wulandari &amp; Setyawati, </w:t>
      </w:r>
      <w:r w:rsidR="008E2A21" w:rsidRPr="00886737">
        <w:rPr>
          <w:szCs w:val="24"/>
        </w:rPr>
        <w:t>2018)</w:t>
      </w:r>
      <w:r w:rsidR="00FE2107">
        <w:t>. The</w:t>
      </w:r>
      <w:r w:rsidR="003402A2">
        <w:t xml:space="preserve"> main business entities range from distribution, warehousing</w:t>
      </w:r>
      <w:r w:rsidR="005E67E7">
        <w:t>,</w:t>
      </w:r>
      <w:r w:rsidR="003402A2">
        <w:t xml:space="preserve"> and supply chain solutions.</w:t>
      </w:r>
      <w:r w:rsidR="00FE2107">
        <w:t xml:space="preserve"> All these units offer a competitive </w:t>
      </w:r>
      <w:r w:rsidR="004D06AF">
        <w:t>benefit</w:t>
      </w:r>
      <w:r w:rsidR="00FE2107">
        <w:t xml:space="preserve"> to their competition.</w:t>
      </w:r>
    </w:p>
    <w:p w:rsidR="004D06AF" w:rsidRDefault="001A682F" w:rsidP="00FE66F5">
      <w:pPr>
        <w:spacing w:line="480" w:lineRule="auto"/>
        <w:ind w:firstLine="720"/>
      </w:pPr>
      <w:r>
        <w:t>With good track records globally, dissemination tactic price added services, has</w:t>
      </w:r>
      <w:r>
        <w:t xml:space="preserve"> been enhanced by working on a personal level</w:t>
      </w:r>
      <w:r w:rsidR="005E67E7">
        <w:t xml:space="preserve"> with their clients offers added</w:t>
      </w:r>
      <w:r>
        <w:t xml:space="preserve"> advantage.</w:t>
      </w:r>
      <w:r w:rsidR="006F18FE">
        <w:t xml:space="preserve"> They provide</w:t>
      </w:r>
      <w:r>
        <w:t xml:space="preserve"> services to small and medium enterprises to individuals. </w:t>
      </w:r>
      <w:r w:rsidR="006F18FE">
        <w:t xml:space="preserve">Small businesses have an opportunity to </w:t>
      </w:r>
      <w:r w:rsidR="006F18FE">
        <w:lastRenderedPageBreak/>
        <w:t xml:space="preserve">interact with global companies like DHL. This helps to deliver essential services to people from undeveloped countries </w:t>
      </w:r>
      <w:r w:rsidR="002A16AF">
        <w:t>that</w:t>
      </w:r>
      <w:r w:rsidR="006F18FE">
        <w:t xml:space="preserve"> cannot access internet related services like Amazon</w:t>
      </w:r>
      <w:r w:rsidR="008E2A21">
        <w:t xml:space="preserve"> (</w:t>
      </w:r>
      <w:r w:rsidR="008E2A21">
        <w:rPr>
          <w:szCs w:val="24"/>
        </w:rPr>
        <w:t xml:space="preserve">Harrould-Kolieb, </w:t>
      </w:r>
      <w:r w:rsidR="008E2A21" w:rsidRPr="00886737">
        <w:rPr>
          <w:szCs w:val="24"/>
        </w:rPr>
        <w:t>2019)</w:t>
      </w:r>
      <w:r w:rsidR="006F18FE">
        <w:t>. This also helps to offer logistic solutions to those entrepreneurs who are new to businesses and need a chance to navigate in</w:t>
      </w:r>
      <w:r w:rsidR="005E67E7">
        <w:t xml:space="preserve"> the</w:t>
      </w:r>
      <w:r w:rsidR="006F18FE">
        <w:t xml:space="preserve"> business sector.</w:t>
      </w:r>
      <w:r>
        <w:t xml:space="preserve"> This has made DHL a brand for every business in every part of the globe.</w:t>
      </w:r>
    </w:p>
    <w:p w:rsidR="00FE66F5" w:rsidRDefault="00FE66F5" w:rsidP="001665A7"/>
    <w:p w:rsidR="00FE66F5" w:rsidRDefault="00FE66F5" w:rsidP="001665A7"/>
    <w:p w:rsidR="00FE66F5" w:rsidRDefault="00FE66F5" w:rsidP="001665A7"/>
    <w:p w:rsidR="00FE66F5" w:rsidRDefault="00FE66F5" w:rsidP="001665A7"/>
    <w:p w:rsidR="00FE66F5" w:rsidRDefault="00FE66F5" w:rsidP="001665A7"/>
    <w:p w:rsidR="00FE66F5" w:rsidRDefault="00FE66F5" w:rsidP="001665A7"/>
    <w:p w:rsidR="00FE66F5" w:rsidRDefault="00FE66F5" w:rsidP="001665A7"/>
    <w:p w:rsidR="00FE66F5" w:rsidRDefault="00FE66F5" w:rsidP="001665A7"/>
    <w:p w:rsidR="00FE66F5" w:rsidRDefault="00FE66F5" w:rsidP="001665A7"/>
    <w:p w:rsidR="00FE66F5" w:rsidRDefault="00FE66F5" w:rsidP="001665A7"/>
    <w:p w:rsidR="00FE66F5" w:rsidRDefault="00FE66F5" w:rsidP="001665A7"/>
    <w:p w:rsidR="00FE66F5" w:rsidRDefault="00FE66F5" w:rsidP="001665A7"/>
    <w:p w:rsidR="00FE66F5" w:rsidRDefault="00FE66F5" w:rsidP="001665A7"/>
    <w:p w:rsidR="00FE66F5" w:rsidRDefault="00FE66F5" w:rsidP="001665A7"/>
    <w:p w:rsidR="00FE66F5" w:rsidRDefault="00FE66F5" w:rsidP="001665A7"/>
    <w:p w:rsidR="00FE66F5" w:rsidRDefault="00FE66F5" w:rsidP="001665A7"/>
    <w:p w:rsidR="00FE66F5" w:rsidRDefault="00FE66F5" w:rsidP="001665A7"/>
    <w:p w:rsidR="00FE66F5" w:rsidRDefault="00FE66F5" w:rsidP="001665A7"/>
    <w:p w:rsidR="00FE66F5" w:rsidRDefault="00FE66F5" w:rsidP="001665A7"/>
    <w:p w:rsidR="00FE66F5" w:rsidRDefault="00FE66F5" w:rsidP="001665A7"/>
    <w:p w:rsidR="00FE66F5" w:rsidRDefault="00FE66F5" w:rsidP="001665A7"/>
    <w:p w:rsidR="00FE66F5" w:rsidRDefault="00FE66F5" w:rsidP="001665A7"/>
    <w:p w:rsidR="00FE66F5" w:rsidRDefault="00FE66F5" w:rsidP="001665A7"/>
    <w:p w:rsidR="00302BDA" w:rsidRPr="00FE66F5" w:rsidRDefault="001A682F" w:rsidP="00FE66F5">
      <w:pPr>
        <w:jc w:val="center"/>
        <w:rPr>
          <w:b/>
        </w:rPr>
      </w:pPr>
      <w:r w:rsidRPr="00FE66F5">
        <w:rPr>
          <w:b/>
        </w:rPr>
        <w:t>References</w:t>
      </w:r>
    </w:p>
    <w:p w:rsidR="00886737" w:rsidRDefault="00886737" w:rsidP="001665A7"/>
    <w:p w:rsidR="00886737" w:rsidRDefault="001A682F" w:rsidP="008E4F3F">
      <w:pPr>
        <w:spacing w:after="0" w:line="480" w:lineRule="auto"/>
        <w:ind w:left="720" w:hanging="720"/>
        <w:rPr>
          <w:szCs w:val="24"/>
        </w:rPr>
      </w:pPr>
      <w:r w:rsidRPr="008E4F3F">
        <w:rPr>
          <w:szCs w:val="24"/>
        </w:rPr>
        <w:t>Dong, X. D., Zhang, Z., Hinsch, C. A., &amp; Zou, S. (2016). Reconceptualizing</w:t>
      </w:r>
      <w:r w:rsidRPr="008E4F3F">
        <w:rPr>
          <w:szCs w:val="24"/>
        </w:rPr>
        <w:t xml:space="preserve"> the elements of market orientation: A process-based view. </w:t>
      </w:r>
      <w:r w:rsidRPr="008E4F3F">
        <w:rPr>
          <w:i/>
          <w:iCs/>
          <w:szCs w:val="24"/>
        </w:rPr>
        <w:t>Industrial Marketing Management</w:t>
      </w:r>
      <w:r w:rsidRPr="008E4F3F">
        <w:rPr>
          <w:szCs w:val="24"/>
        </w:rPr>
        <w:t xml:space="preserve">, </w:t>
      </w:r>
      <w:r w:rsidRPr="008E4F3F">
        <w:rPr>
          <w:i/>
          <w:iCs/>
          <w:szCs w:val="24"/>
        </w:rPr>
        <w:t>56</w:t>
      </w:r>
      <w:r w:rsidRPr="008E4F3F">
        <w:rPr>
          <w:szCs w:val="24"/>
        </w:rPr>
        <w:t>, 130-142.</w:t>
      </w:r>
    </w:p>
    <w:p w:rsidR="00886737" w:rsidRPr="00886737" w:rsidRDefault="001A682F" w:rsidP="008E4F3F">
      <w:pPr>
        <w:spacing w:after="0" w:line="480" w:lineRule="auto"/>
        <w:ind w:left="720" w:hanging="720"/>
        <w:rPr>
          <w:szCs w:val="24"/>
        </w:rPr>
      </w:pPr>
      <w:r w:rsidRPr="00886737">
        <w:rPr>
          <w:i/>
          <w:iCs/>
          <w:szCs w:val="24"/>
        </w:rPr>
        <w:t xml:space="preserve"> </w:t>
      </w:r>
      <w:r w:rsidRPr="00886737">
        <w:rPr>
          <w:szCs w:val="24"/>
        </w:rPr>
        <w:t xml:space="preserve">Harrould-Kolieb, E. R. (2019). </w:t>
      </w:r>
      <w:r w:rsidRPr="00886737">
        <w:rPr>
          <w:i/>
          <w:iCs/>
          <w:szCs w:val="24"/>
        </w:rPr>
        <w:t xml:space="preserve">Reframing Ocean Acidification: Addressing an emergent governance problem under existing multilateral environmental </w:t>
      </w:r>
      <w:r w:rsidRPr="00886737">
        <w:rPr>
          <w:i/>
          <w:iCs/>
          <w:szCs w:val="24"/>
        </w:rPr>
        <w:t>agreements</w:t>
      </w:r>
      <w:r w:rsidRPr="00886737">
        <w:rPr>
          <w:szCs w:val="24"/>
        </w:rPr>
        <w:t xml:space="preserve"> (Doctoral dissertation).</w:t>
      </w:r>
      <w:r w:rsidRPr="00886737">
        <w:rPr>
          <w:i/>
          <w:iCs/>
          <w:szCs w:val="24"/>
        </w:rPr>
        <w:t>2012</w:t>
      </w:r>
      <w:r w:rsidRPr="00886737">
        <w:rPr>
          <w:szCs w:val="24"/>
        </w:rPr>
        <w:t xml:space="preserve"> (p. </w:t>
      </w:r>
    </w:p>
    <w:p w:rsidR="00886737" w:rsidRDefault="001A682F" w:rsidP="008E4F3F">
      <w:pPr>
        <w:spacing w:after="0" w:line="480" w:lineRule="auto"/>
        <w:ind w:left="720" w:hanging="720"/>
      </w:pPr>
      <w:r w:rsidRPr="00C7773B">
        <w:t xml:space="preserve">Söderman, S., &amp; Dolles, H. (2015). Unlocking advertising, activation, and sponsorship in an emerging market. </w:t>
      </w:r>
      <w:r w:rsidRPr="00C7773B">
        <w:rPr>
          <w:i/>
          <w:iCs/>
        </w:rPr>
        <w:t>Sport, Business and Management: An International Journal</w:t>
      </w:r>
      <w:r w:rsidRPr="00C7773B">
        <w:t xml:space="preserve">, </w:t>
      </w:r>
      <w:r w:rsidRPr="00C7773B">
        <w:rPr>
          <w:i/>
          <w:iCs/>
        </w:rPr>
        <w:t>5</w:t>
      </w:r>
      <w:r w:rsidRPr="00C7773B">
        <w:t>(5), 472-</w:t>
      </w:r>
    </w:p>
    <w:p w:rsidR="00886737" w:rsidRPr="00886737" w:rsidRDefault="001A682F" w:rsidP="008E4F3F">
      <w:pPr>
        <w:spacing w:after="0" w:line="480" w:lineRule="auto"/>
        <w:ind w:left="720" w:hanging="720"/>
        <w:rPr>
          <w:i/>
          <w:iCs/>
          <w:szCs w:val="24"/>
        </w:rPr>
      </w:pPr>
      <w:r w:rsidRPr="00886737">
        <w:rPr>
          <w:szCs w:val="24"/>
        </w:rPr>
        <w:t xml:space="preserve">Stanton, N. A., Rafferty, L. A., </w:t>
      </w:r>
      <w:r w:rsidRPr="00886737">
        <w:rPr>
          <w:szCs w:val="24"/>
        </w:rPr>
        <w:t xml:space="preserve">&amp; Forster, M. (2012, April). PLANNING FOR NON-KINETIC EFFECTS: ENHANCING THE COMBAT ESTIMATE. In </w:t>
      </w:r>
      <w:r w:rsidRPr="00886737">
        <w:rPr>
          <w:i/>
          <w:iCs/>
          <w:szCs w:val="24"/>
        </w:rPr>
        <w:t>Contemporary Ergonomics and Human Factors 2012: Proceedings of the international conference on Ergonomics &amp; Human Factors 2012, Blackpool, UK, 16-19 April</w:t>
      </w:r>
    </w:p>
    <w:p w:rsidR="00886737" w:rsidRPr="00886737" w:rsidRDefault="001A682F" w:rsidP="008E4F3F">
      <w:pPr>
        <w:spacing w:after="0" w:line="480" w:lineRule="auto"/>
        <w:ind w:left="720" w:hanging="720"/>
        <w:rPr>
          <w:szCs w:val="24"/>
        </w:rPr>
      </w:pPr>
      <w:r w:rsidRPr="00886737">
        <w:rPr>
          <w:szCs w:val="24"/>
        </w:rPr>
        <w:t>Wula</w:t>
      </w:r>
      <w:r w:rsidRPr="00886737">
        <w:rPr>
          <w:szCs w:val="24"/>
        </w:rPr>
        <w:t xml:space="preserve">ndari, D. A., &amp; Setyawati, A. (2018). Strategi Pemasaran Perusahaan Logistik. </w:t>
      </w:r>
      <w:r w:rsidRPr="00886737">
        <w:rPr>
          <w:i/>
          <w:iCs/>
          <w:szCs w:val="24"/>
        </w:rPr>
        <w:t>Jurnal Manajemen Transportasi &amp; Logistik</w:t>
      </w:r>
      <w:r w:rsidRPr="00886737">
        <w:rPr>
          <w:szCs w:val="24"/>
        </w:rPr>
        <w:t xml:space="preserve">, </w:t>
      </w:r>
      <w:r w:rsidRPr="00886737">
        <w:rPr>
          <w:i/>
          <w:iCs/>
          <w:szCs w:val="24"/>
        </w:rPr>
        <w:t>5</w:t>
      </w:r>
      <w:r w:rsidRPr="00886737">
        <w:rPr>
          <w:szCs w:val="24"/>
        </w:rPr>
        <w:t>(2), 95-104.</w:t>
      </w:r>
    </w:p>
    <w:sectPr w:rsidR="00886737" w:rsidRPr="00886737" w:rsidSect="00A771C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682F" w:rsidRDefault="001A682F">
      <w:pPr>
        <w:spacing w:after="0" w:line="240" w:lineRule="auto"/>
      </w:pPr>
      <w:r>
        <w:separator/>
      </w:r>
    </w:p>
  </w:endnote>
  <w:endnote w:type="continuationSeparator" w:id="0">
    <w:p w:rsidR="001A682F" w:rsidRDefault="001A6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682F" w:rsidRDefault="001A682F">
      <w:pPr>
        <w:spacing w:after="0" w:line="240" w:lineRule="auto"/>
      </w:pPr>
      <w:r>
        <w:separator/>
      </w:r>
    </w:p>
  </w:footnote>
  <w:footnote w:type="continuationSeparator" w:id="0">
    <w:p w:rsidR="001A682F" w:rsidRDefault="001A68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4898280"/>
      <w:docPartObj>
        <w:docPartGallery w:val="Page Numbers (Top of Page)"/>
        <w:docPartUnique/>
      </w:docPartObj>
    </w:sdtPr>
    <w:sdtEndPr>
      <w:rPr>
        <w:noProof/>
      </w:rPr>
    </w:sdtEndPr>
    <w:sdtContent>
      <w:p w:rsidR="00A771C5" w:rsidRDefault="001A682F">
        <w:pPr>
          <w:pStyle w:val="Header"/>
          <w:jc w:val="right"/>
        </w:pPr>
        <w:r>
          <w:fldChar w:fldCharType="begin"/>
        </w:r>
        <w:r>
          <w:instrText xml:space="preserve"> PAGE   \* MERGEFORMAT </w:instrText>
        </w:r>
        <w:r>
          <w:fldChar w:fldCharType="separate"/>
        </w:r>
        <w:r w:rsidR="00580D98">
          <w:rPr>
            <w:noProof/>
          </w:rPr>
          <w:t>5</w:t>
        </w:r>
        <w:r>
          <w:rPr>
            <w:noProof/>
          </w:rPr>
          <w:fldChar w:fldCharType="end"/>
        </w:r>
      </w:p>
    </w:sdtContent>
  </w:sdt>
  <w:p w:rsidR="00A771C5" w:rsidRDefault="00A771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2656579"/>
      <w:docPartObj>
        <w:docPartGallery w:val="Page Numbers (Top of Page)"/>
        <w:docPartUnique/>
      </w:docPartObj>
    </w:sdtPr>
    <w:sdtEndPr>
      <w:rPr>
        <w:noProof/>
      </w:rPr>
    </w:sdtEndPr>
    <w:sdtContent>
      <w:p w:rsidR="00A771C5" w:rsidRDefault="001A682F">
        <w:pPr>
          <w:pStyle w:val="Header"/>
          <w:jc w:val="right"/>
        </w:pPr>
        <w:r>
          <w:fldChar w:fldCharType="begin"/>
        </w:r>
        <w:r>
          <w:instrText xml:space="preserve"> PAGE   \* MERGEFORMAT </w:instrText>
        </w:r>
        <w:r>
          <w:fldChar w:fldCharType="separate"/>
        </w:r>
        <w:r w:rsidR="00DB4DF3">
          <w:rPr>
            <w:noProof/>
          </w:rPr>
          <w:t>1</w:t>
        </w:r>
        <w:r>
          <w:rPr>
            <w:noProof/>
          </w:rPr>
          <w:fldChar w:fldCharType="end"/>
        </w:r>
      </w:p>
    </w:sdtContent>
  </w:sdt>
  <w:p w:rsidR="00A771C5" w:rsidRDefault="00A771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71C5"/>
    <w:rsid w:val="000303B6"/>
    <w:rsid w:val="0009648A"/>
    <w:rsid w:val="000A7297"/>
    <w:rsid w:val="00103748"/>
    <w:rsid w:val="00157EE1"/>
    <w:rsid w:val="001665A7"/>
    <w:rsid w:val="001A682F"/>
    <w:rsid w:val="001E153F"/>
    <w:rsid w:val="001E513B"/>
    <w:rsid w:val="001E5140"/>
    <w:rsid w:val="001F11BD"/>
    <w:rsid w:val="002A16AF"/>
    <w:rsid w:val="002B59E5"/>
    <w:rsid w:val="00302BDA"/>
    <w:rsid w:val="003402A2"/>
    <w:rsid w:val="003409E3"/>
    <w:rsid w:val="00380BB4"/>
    <w:rsid w:val="003A1289"/>
    <w:rsid w:val="00432914"/>
    <w:rsid w:val="00442E78"/>
    <w:rsid w:val="00476626"/>
    <w:rsid w:val="004B7816"/>
    <w:rsid w:val="004D06AF"/>
    <w:rsid w:val="00532B83"/>
    <w:rsid w:val="00536209"/>
    <w:rsid w:val="00556246"/>
    <w:rsid w:val="0057417E"/>
    <w:rsid w:val="00580D98"/>
    <w:rsid w:val="005E67E7"/>
    <w:rsid w:val="00605670"/>
    <w:rsid w:val="0060629B"/>
    <w:rsid w:val="006F18FE"/>
    <w:rsid w:val="00706C64"/>
    <w:rsid w:val="00727E23"/>
    <w:rsid w:val="00746955"/>
    <w:rsid w:val="007C51F3"/>
    <w:rsid w:val="007E2901"/>
    <w:rsid w:val="00833C56"/>
    <w:rsid w:val="0085783F"/>
    <w:rsid w:val="00865DCE"/>
    <w:rsid w:val="00886737"/>
    <w:rsid w:val="008B6FA0"/>
    <w:rsid w:val="008D0151"/>
    <w:rsid w:val="008D4CE5"/>
    <w:rsid w:val="008E2A21"/>
    <w:rsid w:val="008E4F3F"/>
    <w:rsid w:val="008E784B"/>
    <w:rsid w:val="00905955"/>
    <w:rsid w:val="0091377D"/>
    <w:rsid w:val="00914730"/>
    <w:rsid w:val="00975F26"/>
    <w:rsid w:val="009F7CDE"/>
    <w:rsid w:val="00A36BA4"/>
    <w:rsid w:val="00A52B1B"/>
    <w:rsid w:val="00A771C5"/>
    <w:rsid w:val="00AC403D"/>
    <w:rsid w:val="00B04A1F"/>
    <w:rsid w:val="00B43767"/>
    <w:rsid w:val="00B4444E"/>
    <w:rsid w:val="00B643D9"/>
    <w:rsid w:val="00B81DFB"/>
    <w:rsid w:val="00BA0F51"/>
    <w:rsid w:val="00BB0FD9"/>
    <w:rsid w:val="00BB685D"/>
    <w:rsid w:val="00C57A4B"/>
    <w:rsid w:val="00C7773B"/>
    <w:rsid w:val="00CB25BA"/>
    <w:rsid w:val="00D77D07"/>
    <w:rsid w:val="00D860ED"/>
    <w:rsid w:val="00DB4DF3"/>
    <w:rsid w:val="00E63040"/>
    <w:rsid w:val="00EA0D04"/>
    <w:rsid w:val="00EB225C"/>
    <w:rsid w:val="00EF2260"/>
    <w:rsid w:val="00F034D3"/>
    <w:rsid w:val="00F13817"/>
    <w:rsid w:val="00FB0462"/>
    <w:rsid w:val="00FE2107"/>
    <w:rsid w:val="00FE66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71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1C5"/>
  </w:style>
  <w:style w:type="paragraph" w:styleId="Footer">
    <w:name w:val="footer"/>
    <w:basedOn w:val="Normal"/>
    <w:link w:val="FooterChar"/>
    <w:uiPriority w:val="99"/>
    <w:unhideWhenUsed/>
    <w:rsid w:val="00A771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1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71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1C5"/>
  </w:style>
  <w:style w:type="paragraph" w:styleId="Footer">
    <w:name w:val="footer"/>
    <w:basedOn w:val="Normal"/>
    <w:link w:val="FooterChar"/>
    <w:uiPriority w:val="99"/>
    <w:unhideWhenUsed/>
    <w:rsid w:val="00A771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1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7</Pages>
  <Words>1338</Words>
  <Characters>7632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8</cp:revision>
  <dcterms:created xsi:type="dcterms:W3CDTF">2020-06-02T22:20:00Z</dcterms:created>
  <dcterms:modified xsi:type="dcterms:W3CDTF">2020-06-04T10:44:00Z</dcterms:modified>
</cp:coreProperties>
</file>